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66" w:rsidRDefault="00F31066">
      <w:pPr>
        <w:tabs>
          <w:tab w:val="left" w:pos="2977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>
        <w:rPr>
          <w:rFonts w:ascii="Arial" w:hAnsi="Arial"/>
          <w:b/>
          <w:sz w:val="28"/>
        </w:rPr>
        <w:t>V8a/T</w:t>
      </w:r>
      <w:r w:rsidR="00A3185C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>a</w:t>
      </w:r>
      <w:r w:rsidR="006873C1"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vertAlign w:val="superscript"/>
        </w:rPr>
        <w:tab/>
      </w:r>
    </w:p>
    <w:p w:rsidR="00F31066" w:rsidRDefault="00F31066">
      <w:pPr>
        <w:tabs>
          <w:tab w:val="left" w:pos="3969"/>
          <w:tab w:val="left" w:pos="7513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>(Farbe: weiß)</w:t>
      </w:r>
    </w:p>
    <w:p w:rsidR="00F31066" w:rsidRDefault="00F31066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425"/>
        <w:gridCol w:w="851"/>
        <w:gridCol w:w="1984"/>
        <w:gridCol w:w="423"/>
        <w:gridCol w:w="1277"/>
        <w:gridCol w:w="2977"/>
        <w:gridCol w:w="349"/>
      </w:tblGrid>
      <w:tr w:rsidR="00F31066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Briefwahlvorstand</w:t>
            </w:r>
          </w:p>
        </w:tc>
        <w:tc>
          <w:tcPr>
            <w:tcW w:w="1277" w:type="dxa"/>
            <w:tcBorders>
              <w:top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(Nr.)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Stimmkreis</w:t>
            </w:r>
          </w:p>
        </w:tc>
        <w:tc>
          <w:tcPr>
            <w:tcW w:w="297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Gemeinde (Wahlamt)</w:t>
            </w: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066" w:rsidRDefault="00F31066" w:rsidP="00FB182B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 unmittelbar nach Feststellung des Wahlergebnisses noch vor Auszählung der Bezirkswahl 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4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6873C1" w:rsidTr="00736444">
        <w:tc>
          <w:tcPr>
            <w:tcW w:w="354" w:type="dxa"/>
            <w:tcBorders>
              <w:left w:val="single" w:sz="6" w:space="0" w:color="auto"/>
            </w:tcBorders>
          </w:tcPr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7"/>
          </w:tcPr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6873C1" w:rsidRDefault="006873C1" w:rsidP="00FC00B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Landtagswahl am </w:t>
            </w:r>
            <w:r w:rsidR="00FC00B1">
              <w:rPr>
                <w:rFonts w:ascii="Arial" w:hAnsi="Arial"/>
                <w:b/>
                <w:sz w:val="28"/>
              </w:rPr>
              <w:t>8</w:t>
            </w:r>
            <w:r w:rsidRPr="006873C1">
              <w:rPr>
                <w:rFonts w:ascii="Arial" w:hAnsi="Arial"/>
                <w:b/>
                <w:sz w:val="28"/>
                <w:szCs w:val="28"/>
              </w:rPr>
              <w:t>. </w:t>
            </w:r>
            <w:r w:rsidR="009B39F8">
              <w:rPr>
                <w:rFonts w:ascii="Arial" w:hAnsi="Arial"/>
                <w:b/>
                <w:sz w:val="28"/>
                <w:szCs w:val="28"/>
              </w:rPr>
              <w:t>Okto</w:t>
            </w:r>
            <w:r w:rsidRPr="006873C1">
              <w:rPr>
                <w:rFonts w:ascii="Arial" w:hAnsi="Arial"/>
                <w:b/>
                <w:sz w:val="28"/>
                <w:szCs w:val="28"/>
              </w:rPr>
              <w:t>ber 20</w:t>
            </w:r>
            <w:r w:rsidR="00FC00B1">
              <w:rPr>
                <w:rFonts w:ascii="Arial" w:hAnsi="Arial"/>
                <w:b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6873C1" w:rsidRDefault="006873C1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7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Feststellung des Wahlergebnisses der Briefwahl werden anliegend / in diesem Umschlag</w:t>
            </w:r>
            <w:r w:rsidR="006873C1">
              <w:rPr>
                <w:rFonts w:ascii="Arial" w:hAnsi="Arial"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873C1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folgende Wahlunterlagen übermittelt:</w:t>
            </w: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</w:t>
            </w:r>
            <w:r w:rsidR="00FB182B"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b/>
                <w:sz w:val="18"/>
              </w:rPr>
              <w:t xml:space="preserve">Wahlniederschrift / Briefwahl </w:t>
            </w:r>
            <w:r>
              <w:rPr>
                <w:rFonts w:ascii="Arial" w:hAnsi="Arial"/>
                <w:b/>
              </w:rPr>
              <w:t>V1a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 folgenden Anlagen:</w:t>
            </w:r>
          </w:p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beschlussmäßig behandelte </w:t>
            </w:r>
            <w:r>
              <w:rPr>
                <w:rFonts w:ascii="Arial" w:hAnsi="Arial"/>
                <w:b/>
                <w:sz w:val="18"/>
              </w:rPr>
              <w:t>weiße</w:t>
            </w:r>
            <w:r>
              <w:rPr>
                <w:rFonts w:ascii="Arial" w:hAnsi="Arial"/>
                <w:sz w:val="18"/>
              </w:rPr>
              <w:t xml:space="preserve"> Stimmzettel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Zähllisten für Wahlkreisbewerber (V4)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0" w:type="dxa"/>
            <w:gridSpan w:val="5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4" w:type="dxa"/>
            <w:gridSpan w:val="2"/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F31066" w:rsidTr="006873C1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254" w:type="dxa"/>
            <w:gridSpan w:val="2"/>
            <w:tcBorders>
              <w:bottom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  <w:right w:val="single" w:sz="6" w:space="0" w:color="auto"/>
            </w:tcBorders>
          </w:tcPr>
          <w:p w:rsidR="00F31066" w:rsidRDefault="00F31066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F31066" w:rsidRDefault="00F31066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sectPr w:rsidR="00F31066" w:rsidSect="006873C1">
      <w:footerReference w:type="default" r:id="rId7"/>
      <w:pgSz w:w="11907" w:h="16840" w:code="9"/>
      <w:pgMar w:top="851" w:right="1418" w:bottom="1418" w:left="1418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6A" w:rsidRDefault="004E466A">
      <w:r>
        <w:separator/>
      </w:r>
    </w:p>
  </w:endnote>
  <w:endnote w:type="continuationSeparator" w:id="0">
    <w:p w:rsidR="004E466A" w:rsidRDefault="004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C1" w:rsidRDefault="006873C1" w:rsidP="006873C1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 auch auf eine Versandtasche (T</w:t>
    </w:r>
    <w:r w:rsidR="00A3185C">
      <w:rPr>
        <w:rFonts w:ascii="Arial" w:hAnsi="Arial"/>
        <w:sz w:val="18"/>
      </w:rPr>
      <w:t>8</w:t>
    </w:r>
    <w:r>
      <w:rPr>
        <w:rFonts w:ascii="Arial" w:hAnsi="Arial"/>
        <w:sz w:val="18"/>
      </w:rPr>
      <w:t>a) gedruckt werden.</w:t>
    </w:r>
  </w:p>
  <w:p w:rsidR="006873C1" w:rsidRDefault="006873C1" w:rsidP="006873C1">
    <w:pPr>
      <w:pStyle w:val="Fuzeile"/>
      <w:spacing w:line="240" w:lineRule="auto"/>
      <w:rPr>
        <w:rFonts w:ascii="Arial" w:hAnsi="Arial"/>
        <w:sz w:val="18"/>
      </w:rPr>
    </w:pPr>
  </w:p>
  <w:p w:rsidR="006873C1" w:rsidRPr="006873C1" w:rsidRDefault="006873C1" w:rsidP="006873C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/>
        <w:sz w:val="18"/>
      </w:rPr>
      <w:t>2) Nichtzutreffendes streichen (vgl. Fn. 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6A" w:rsidRDefault="004E466A">
      <w:r>
        <w:separator/>
      </w:r>
    </w:p>
  </w:footnote>
  <w:footnote w:type="continuationSeparator" w:id="0">
    <w:p w:rsidR="004E466A" w:rsidRDefault="004E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20"/>
    <w:rsid w:val="001E0BC7"/>
    <w:rsid w:val="002411CD"/>
    <w:rsid w:val="002C38A6"/>
    <w:rsid w:val="003549A6"/>
    <w:rsid w:val="004B1566"/>
    <w:rsid w:val="004E466A"/>
    <w:rsid w:val="00573D9F"/>
    <w:rsid w:val="00592B69"/>
    <w:rsid w:val="006771CF"/>
    <w:rsid w:val="006873C1"/>
    <w:rsid w:val="00736444"/>
    <w:rsid w:val="007B04A4"/>
    <w:rsid w:val="007B4A57"/>
    <w:rsid w:val="00901FEC"/>
    <w:rsid w:val="009B39F8"/>
    <w:rsid w:val="00A3185C"/>
    <w:rsid w:val="00A72E5D"/>
    <w:rsid w:val="00B43DE8"/>
    <w:rsid w:val="00B6690C"/>
    <w:rsid w:val="00F31066"/>
    <w:rsid w:val="00FA6B20"/>
    <w:rsid w:val="00FB182B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E59A4"/>
  <w15:docId w15:val="{DA910006-B737-4E8F-9DB0-7798DEC9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8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CC65-7466-479B-B3EC-7E42B999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Wahlvordruck V8 1) 2)	Anlage ...</vt:lpstr>
    </vt:vector>
  </TitlesOfParts>
  <Company>BStMI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Wahlvordruck V8 1) 2)	Anlage ...</dc:title>
  <dc:creator>lindnerk</dc:creator>
  <cp:lastModifiedBy>Rohrmüller, Veronika (StMI)</cp:lastModifiedBy>
  <cp:revision>2</cp:revision>
  <cp:lastPrinted>2013-05-31T15:28:00Z</cp:lastPrinted>
  <dcterms:created xsi:type="dcterms:W3CDTF">2023-05-25T07:34:00Z</dcterms:created>
  <dcterms:modified xsi:type="dcterms:W3CDTF">2023-05-25T07:34:00Z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